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311" w:rsidRPr="0036575A" w:rsidRDefault="00EB4311" w:rsidP="00EB4311">
      <w:pPr>
        <w:jc w:val="center"/>
        <w:rPr>
          <w:rFonts w:ascii="Times New Roman" w:hAnsi="Times New Roman"/>
          <w:b/>
          <w:position w:val="6"/>
          <w:sz w:val="26"/>
          <w:szCs w:val="26"/>
        </w:rPr>
      </w:pPr>
      <w:r w:rsidRPr="0036575A">
        <w:rPr>
          <w:rFonts w:ascii="Times New Roman" w:hAnsi="Times New Roman"/>
          <w:b/>
          <w:position w:val="6"/>
          <w:sz w:val="26"/>
          <w:szCs w:val="26"/>
        </w:rPr>
        <w:t>Администрация МО</w:t>
      </w:r>
    </w:p>
    <w:p w:rsidR="00EB4311" w:rsidRPr="0036575A" w:rsidRDefault="00EB4311" w:rsidP="00EB4311">
      <w:pPr>
        <w:jc w:val="center"/>
        <w:rPr>
          <w:rFonts w:ascii="Times New Roman" w:hAnsi="Times New Roman"/>
          <w:b/>
          <w:position w:val="6"/>
          <w:sz w:val="26"/>
          <w:szCs w:val="26"/>
        </w:rPr>
      </w:pPr>
      <w:r>
        <w:rPr>
          <w:rFonts w:ascii="Times New Roman" w:hAnsi="Times New Roman"/>
          <w:b/>
          <w:position w:val="6"/>
          <w:sz w:val="26"/>
          <w:szCs w:val="26"/>
        </w:rPr>
        <w:t>«</w:t>
      </w:r>
      <w:r w:rsidRPr="0036575A">
        <w:rPr>
          <w:rFonts w:ascii="Times New Roman" w:hAnsi="Times New Roman"/>
          <w:b/>
          <w:position w:val="6"/>
          <w:sz w:val="26"/>
          <w:szCs w:val="26"/>
        </w:rPr>
        <w:t>Всеволожский муниципальный район</w:t>
      </w:r>
      <w:r>
        <w:rPr>
          <w:rFonts w:ascii="Times New Roman" w:hAnsi="Times New Roman"/>
          <w:b/>
          <w:position w:val="6"/>
          <w:sz w:val="26"/>
          <w:szCs w:val="26"/>
        </w:rPr>
        <w:t>»</w:t>
      </w:r>
      <w:r w:rsidRPr="0036575A">
        <w:rPr>
          <w:rFonts w:ascii="Times New Roman" w:hAnsi="Times New Roman"/>
          <w:b/>
          <w:position w:val="6"/>
          <w:sz w:val="26"/>
          <w:szCs w:val="26"/>
        </w:rPr>
        <w:t xml:space="preserve"> Ленинградской области </w:t>
      </w:r>
    </w:p>
    <w:p w:rsidR="00EB4311" w:rsidRPr="00A55017" w:rsidRDefault="00EB4311" w:rsidP="00EB4311">
      <w:pPr>
        <w:jc w:val="center"/>
        <w:rPr>
          <w:rFonts w:ascii="Times New Roman" w:hAnsi="Times New Roman"/>
          <w:b/>
          <w:sz w:val="36"/>
          <w:szCs w:val="36"/>
        </w:rPr>
      </w:pPr>
      <w:r w:rsidRPr="00A55017">
        <w:rPr>
          <w:rFonts w:ascii="Times New Roman" w:hAnsi="Times New Roman"/>
          <w:b/>
          <w:sz w:val="36"/>
          <w:szCs w:val="36"/>
        </w:rPr>
        <w:t>Комитет финансов</w:t>
      </w:r>
    </w:p>
    <w:p w:rsidR="00EB4311" w:rsidRDefault="00EB4311" w:rsidP="00EB4311">
      <w:pPr>
        <w:jc w:val="center"/>
        <w:rPr>
          <w:rFonts w:ascii="Times New Roman" w:hAnsi="Times New Roman"/>
          <w:sz w:val="28"/>
          <w:szCs w:val="28"/>
        </w:rPr>
      </w:pPr>
    </w:p>
    <w:p w:rsidR="00EB4311" w:rsidRPr="0069312D" w:rsidRDefault="00EB4311" w:rsidP="00EB4311">
      <w:pPr>
        <w:jc w:val="center"/>
        <w:rPr>
          <w:rFonts w:ascii="Times New Roman" w:hAnsi="Times New Roman"/>
          <w:b/>
          <w:spacing w:val="56"/>
          <w:sz w:val="36"/>
          <w:szCs w:val="36"/>
        </w:rPr>
      </w:pPr>
      <w:r w:rsidRPr="0069312D">
        <w:rPr>
          <w:rFonts w:ascii="Times New Roman" w:hAnsi="Times New Roman"/>
          <w:b/>
          <w:spacing w:val="56"/>
          <w:sz w:val="36"/>
          <w:szCs w:val="36"/>
        </w:rPr>
        <w:t>ПРИКАЗ</w:t>
      </w:r>
    </w:p>
    <w:p w:rsidR="00EB4311" w:rsidRPr="00BA336F" w:rsidRDefault="00EB4311" w:rsidP="00BA336F">
      <w:pPr>
        <w:ind w:firstLine="0"/>
        <w:jc w:val="center"/>
        <w:rPr>
          <w:rFonts w:ascii="Times New Roman" w:hAnsi="Times New Roman"/>
          <w:sz w:val="24"/>
          <w:szCs w:val="24"/>
          <w:u w:val="single"/>
        </w:rPr>
      </w:pPr>
      <w:r w:rsidRPr="00BA336F">
        <w:rPr>
          <w:rFonts w:ascii="Times New Roman" w:hAnsi="Times New Roman"/>
          <w:sz w:val="24"/>
          <w:szCs w:val="24"/>
          <w:u w:val="single"/>
        </w:rPr>
        <w:t>27.12.2021 г.</w:t>
      </w:r>
      <w:r w:rsidRPr="00BA336F">
        <w:rPr>
          <w:rFonts w:ascii="Times New Roman" w:hAnsi="Times New Roman"/>
          <w:sz w:val="24"/>
          <w:szCs w:val="24"/>
        </w:rPr>
        <w:t xml:space="preserve">                      </w:t>
      </w:r>
      <w:r w:rsidR="00BA336F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BA336F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Pr="00BA336F">
        <w:rPr>
          <w:rFonts w:ascii="Times New Roman" w:hAnsi="Times New Roman"/>
          <w:sz w:val="24"/>
          <w:szCs w:val="24"/>
          <w:u w:val="single"/>
        </w:rPr>
        <w:t>№ 84 - 01/06</w:t>
      </w:r>
    </w:p>
    <w:p w:rsidR="00EB4311" w:rsidRPr="00C059CC" w:rsidRDefault="00EB4311" w:rsidP="00EB4311">
      <w:pPr>
        <w:jc w:val="center"/>
        <w:rPr>
          <w:rFonts w:ascii="Times New Roman" w:hAnsi="Times New Roman"/>
          <w:sz w:val="20"/>
          <w:szCs w:val="20"/>
        </w:rPr>
      </w:pPr>
      <w:r w:rsidRPr="00C059CC">
        <w:rPr>
          <w:rFonts w:ascii="Times New Roman" w:hAnsi="Times New Roman"/>
          <w:sz w:val="20"/>
          <w:szCs w:val="20"/>
        </w:rPr>
        <w:t>г.</w:t>
      </w:r>
      <w:r>
        <w:rPr>
          <w:rFonts w:ascii="Times New Roman" w:hAnsi="Times New Roman"/>
          <w:sz w:val="20"/>
          <w:szCs w:val="20"/>
        </w:rPr>
        <w:t xml:space="preserve"> </w:t>
      </w:r>
      <w:r w:rsidRPr="00C059CC">
        <w:rPr>
          <w:rFonts w:ascii="Times New Roman" w:hAnsi="Times New Roman"/>
          <w:sz w:val="20"/>
          <w:szCs w:val="20"/>
        </w:rPr>
        <w:t>Всеволожск</w:t>
      </w:r>
    </w:p>
    <w:p w:rsidR="00EB4311" w:rsidRDefault="00EB4311" w:rsidP="00EB4311">
      <w:pPr>
        <w:ind w:firstLine="0"/>
        <w:jc w:val="center"/>
      </w:pPr>
    </w:p>
    <w:p w:rsidR="00EB4311" w:rsidRDefault="00EB4311" w:rsidP="00EB4311">
      <w:pPr>
        <w:ind w:firstLine="0"/>
        <w:jc w:val="center"/>
      </w:pPr>
    </w:p>
    <w:p w:rsidR="00EB4311" w:rsidRPr="000D55BE" w:rsidRDefault="00EB4311" w:rsidP="00BA336F">
      <w:pPr>
        <w:tabs>
          <w:tab w:val="left" w:pos="3686"/>
        </w:tabs>
        <w:spacing w:before="0"/>
        <w:ind w:right="6377" w:firstLine="0"/>
        <w:rPr>
          <w:rStyle w:val="6"/>
          <w:rFonts w:eastAsiaTheme="minorHAnsi"/>
          <w:sz w:val="24"/>
          <w:szCs w:val="24"/>
        </w:rPr>
      </w:pPr>
      <w:r>
        <w:rPr>
          <w:rStyle w:val="6"/>
          <w:rFonts w:eastAsiaTheme="minorHAnsi"/>
        </w:rPr>
        <w:t xml:space="preserve">        </w:t>
      </w:r>
      <w:r w:rsidRPr="000D55BE">
        <w:rPr>
          <w:rStyle w:val="6"/>
          <w:rFonts w:eastAsiaTheme="minorHAnsi"/>
          <w:sz w:val="24"/>
          <w:szCs w:val="24"/>
        </w:rPr>
        <w:t>О внесении изменений в Приказ № 59-01/06 от 15.09.2020 года «Об</w:t>
      </w:r>
      <w:r w:rsidR="00BA336F">
        <w:rPr>
          <w:rStyle w:val="6"/>
          <w:rFonts w:eastAsiaTheme="minorHAnsi"/>
          <w:sz w:val="24"/>
          <w:szCs w:val="24"/>
        </w:rPr>
        <w:t> </w:t>
      </w:r>
      <w:r w:rsidRPr="000D55BE">
        <w:rPr>
          <w:rStyle w:val="6"/>
          <w:rFonts w:eastAsiaTheme="minorHAnsi"/>
          <w:sz w:val="24"/>
          <w:szCs w:val="24"/>
        </w:rPr>
        <w:t xml:space="preserve">утверждении </w:t>
      </w:r>
      <w:r w:rsidR="00BA336F">
        <w:rPr>
          <w:rStyle w:val="6"/>
          <w:rFonts w:eastAsiaTheme="minorHAnsi"/>
          <w:sz w:val="24"/>
          <w:szCs w:val="24"/>
        </w:rPr>
        <w:t xml:space="preserve">      </w:t>
      </w:r>
      <w:r w:rsidR="003F3A42">
        <w:rPr>
          <w:rStyle w:val="6"/>
          <w:rFonts w:eastAsiaTheme="minorHAnsi"/>
          <w:sz w:val="24"/>
          <w:szCs w:val="24"/>
        </w:rPr>
        <w:t xml:space="preserve"> </w:t>
      </w:r>
      <w:r w:rsidRPr="000D55BE">
        <w:rPr>
          <w:rStyle w:val="6"/>
          <w:rFonts w:eastAsiaTheme="minorHAnsi"/>
          <w:sz w:val="24"/>
          <w:szCs w:val="24"/>
        </w:rPr>
        <w:t xml:space="preserve">стандарта </w:t>
      </w:r>
    </w:p>
    <w:p w:rsidR="00EB4311" w:rsidRPr="000D55BE" w:rsidRDefault="00EB4311" w:rsidP="00BA336F">
      <w:pPr>
        <w:tabs>
          <w:tab w:val="left" w:pos="3686"/>
        </w:tabs>
        <w:spacing w:before="0"/>
        <w:ind w:right="6377" w:firstLine="0"/>
        <w:rPr>
          <w:rStyle w:val="6"/>
          <w:rFonts w:eastAsiaTheme="minorHAnsi"/>
          <w:sz w:val="24"/>
          <w:szCs w:val="24"/>
        </w:rPr>
      </w:pPr>
      <w:r w:rsidRPr="000D55BE">
        <w:rPr>
          <w:rStyle w:val="6"/>
          <w:rFonts w:eastAsiaTheme="minorHAnsi"/>
          <w:sz w:val="24"/>
          <w:szCs w:val="24"/>
        </w:rPr>
        <w:t>внутреннего муниципального финансового контроля «Планирование проверок, ревизии и</w:t>
      </w:r>
      <w:r w:rsidR="00BA336F">
        <w:rPr>
          <w:rStyle w:val="6"/>
          <w:rFonts w:eastAsiaTheme="minorHAnsi"/>
          <w:sz w:val="24"/>
          <w:szCs w:val="24"/>
        </w:rPr>
        <w:t> </w:t>
      </w:r>
      <w:r w:rsidRPr="000D55BE">
        <w:rPr>
          <w:rStyle w:val="6"/>
          <w:rFonts w:eastAsiaTheme="minorHAnsi"/>
          <w:sz w:val="24"/>
          <w:szCs w:val="24"/>
        </w:rPr>
        <w:t>обследований»</w:t>
      </w:r>
    </w:p>
    <w:p w:rsidR="00EB4311" w:rsidRPr="000D55BE" w:rsidRDefault="00EB4311" w:rsidP="00EB4311">
      <w:pPr>
        <w:rPr>
          <w:rStyle w:val="6"/>
          <w:rFonts w:eastAsiaTheme="minorHAnsi"/>
          <w:sz w:val="24"/>
          <w:szCs w:val="24"/>
        </w:rPr>
      </w:pPr>
    </w:p>
    <w:p w:rsidR="00EB4311" w:rsidRPr="00BA336F" w:rsidRDefault="00EB4311" w:rsidP="00EB4311">
      <w:pPr>
        <w:spacing w:before="0"/>
        <w:ind w:firstLine="680"/>
        <w:rPr>
          <w:color w:val="000000" w:themeColor="text1"/>
          <w:sz w:val="24"/>
          <w:szCs w:val="24"/>
        </w:rPr>
      </w:pPr>
      <w:proofErr w:type="gramStart"/>
      <w:r w:rsidRPr="00BA336F">
        <w:rPr>
          <w:rStyle w:val="6"/>
          <w:rFonts w:eastAsiaTheme="minorHAnsi"/>
          <w:color w:val="000000" w:themeColor="text1"/>
          <w:sz w:val="24"/>
          <w:szCs w:val="24"/>
          <w:lang w:bidi="en-US"/>
        </w:rPr>
        <w:t xml:space="preserve">В </w:t>
      </w:r>
      <w:r w:rsidR="00BA336F" w:rsidRPr="00BA336F">
        <w:rPr>
          <w:rStyle w:val="6"/>
          <w:rFonts w:eastAsiaTheme="minorHAnsi"/>
          <w:color w:val="000000" w:themeColor="text1"/>
          <w:sz w:val="24"/>
          <w:szCs w:val="24"/>
          <w:lang w:bidi="en-US"/>
        </w:rPr>
        <w:t xml:space="preserve">целях организации работы, связанной с осуществлением внутреннего муниципального финансового контроля и финансового контроля в отношении закупок для обеспечения муниципальных нужд, в </w:t>
      </w:r>
      <w:r w:rsidRPr="00BA336F">
        <w:rPr>
          <w:rStyle w:val="6"/>
          <w:rFonts w:eastAsiaTheme="minorHAnsi"/>
          <w:color w:val="000000" w:themeColor="text1"/>
          <w:sz w:val="24"/>
          <w:szCs w:val="24"/>
        </w:rPr>
        <w:t>соответствии с п. 3 ст. 269.2 Бюджетного кодекса Российской Федерации, федеральным стандартом внутреннего государственного (муниципального) финансового контроля «Планирование проверок, ревизии и обследований», утвержденным постановлением Правительства Российской Федерации от 27 февраля 2020 года № 208, приказываю:</w:t>
      </w:r>
      <w:proofErr w:type="gramEnd"/>
    </w:p>
    <w:p w:rsidR="00EB4311" w:rsidRPr="000D55BE" w:rsidRDefault="003F3A42" w:rsidP="00EB4311">
      <w:pPr>
        <w:pStyle w:val="a3"/>
        <w:numPr>
          <w:ilvl w:val="0"/>
          <w:numId w:val="1"/>
        </w:numPr>
        <w:spacing w:before="0"/>
        <w:ind w:left="0" w:firstLine="709"/>
        <w:rPr>
          <w:rStyle w:val="6"/>
          <w:rFonts w:asciiTheme="minorHAnsi" w:eastAsiaTheme="minorHAnsi" w:hAnsiTheme="minorHAnsi" w:cstheme="minorBidi"/>
          <w:color w:val="auto"/>
          <w:sz w:val="24"/>
          <w:szCs w:val="24"/>
          <w:lang w:eastAsia="en-US" w:bidi="ar-SA"/>
        </w:rPr>
      </w:pPr>
      <w:r>
        <w:rPr>
          <w:rStyle w:val="6"/>
          <w:rFonts w:eastAsiaTheme="minorHAnsi"/>
          <w:sz w:val="24"/>
          <w:szCs w:val="24"/>
        </w:rPr>
        <w:t>П</w:t>
      </w:r>
      <w:r w:rsidR="00EB4311" w:rsidRPr="000D55BE">
        <w:rPr>
          <w:rStyle w:val="6"/>
          <w:rFonts w:eastAsiaTheme="minorHAnsi"/>
          <w:sz w:val="24"/>
          <w:szCs w:val="24"/>
        </w:rPr>
        <w:t xml:space="preserve">оказатель 7 в таблице определения значения критерия «вероятность» Приложения 1 к стандарту внутреннего муниципального финансового контроля «Планирование проверок, ревизии и обследований» </w:t>
      </w:r>
      <w:r>
        <w:rPr>
          <w:rStyle w:val="6"/>
          <w:rFonts w:eastAsiaTheme="minorHAnsi"/>
          <w:sz w:val="24"/>
          <w:szCs w:val="24"/>
        </w:rPr>
        <w:t xml:space="preserve">изложить </w:t>
      </w:r>
      <w:r w:rsidR="00EB4311" w:rsidRPr="000D55BE">
        <w:rPr>
          <w:rStyle w:val="6"/>
          <w:rFonts w:eastAsiaTheme="minorHAnsi"/>
          <w:sz w:val="24"/>
          <w:szCs w:val="24"/>
        </w:rPr>
        <w:t>в</w:t>
      </w:r>
      <w:r w:rsidR="00BB1992" w:rsidRPr="000D55BE">
        <w:rPr>
          <w:rStyle w:val="6"/>
          <w:rFonts w:eastAsiaTheme="minorHAnsi"/>
          <w:sz w:val="24"/>
          <w:szCs w:val="24"/>
        </w:rPr>
        <w:t> </w:t>
      </w:r>
      <w:r w:rsidR="00EB4311" w:rsidRPr="000D55BE">
        <w:rPr>
          <w:rStyle w:val="6"/>
          <w:rFonts w:eastAsiaTheme="minorHAnsi"/>
          <w:sz w:val="24"/>
          <w:szCs w:val="24"/>
        </w:rPr>
        <w:t>новой редакции:</w:t>
      </w:r>
    </w:p>
    <w:tbl>
      <w:tblPr>
        <w:tblStyle w:val="a4"/>
        <w:tblpPr w:leftFromText="180" w:rightFromText="180" w:vertAnchor="text" w:horzAnchor="margin" w:tblpX="155" w:tblpY="247"/>
        <w:tblW w:w="4871" w:type="pct"/>
        <w:tblLook w:val="04A0"/>
      </w:tblPr>
      <w:tblGrid>
        <w:gridCol w:w="897"/>
        <w:gridCol w:w="3911"/>
        <w:gridCol w:w="1321"/>
        <w:gridCol w:w="1371"/>
        <w:gridCol w:w="2376"/>
      </w:tblGrid>
      <w:tr w:rsidR="005452E3" w:rsidRPr="0037316F" w:rsidTr="005452E3">
        <w:trPr>
          <w:trHeight w:val="477"/>
          <w:tblHeader/>
        </w:trPr>
        <w:tc>
          <w:tcPr>
            <w:tcW w:w="454" w:type="pct"/>
            <w:vMerge w:val="restart"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Номер </w:t>
            </w:r>
            <w:proofErr w:type="spellStart"/>
            <w:proofErr w:type="gramStart"/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</w:t>
            </w:r>
            <w:r w:rsidR="003F3A42"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зателя</w:t>
            </w:r>
            <w:proofErr w:type="spellEnd"/>
            <w:proofErr w:type="gramEnd"/>
          </w:p>
        </w:tc>
        <w:tc>
          <w:tcPr>
            <w:tcW w:w="1980" w:type="pct"/>
            <w:vMerge w:val="restart"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2567" w:type="pct"/>
            <w:gridSpan w:val="3"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Расчет показателя</w:t>
            </w:r>
          </w:p>
        </w:tc>
      </w:tr>
      <w:tr w:rsidR="005452E3" w:rsidRPr="0037316F" w:rsidTr="005452E3">
        <w:trPr>
          <w:trHeight w:val="15"/>
          <w:tblHeader/>
        </w:trPr>
        <w:tc>
          <w:tcPr>
            <w:tcW w:w="454" w:type="pct"/>
            <w:vMerge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0" w:type="pct"/>
            <w:vMerge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pct"/>
            <w:tcBorders>
              <w:bottom w:val="nil"/>
            </w:tcBorders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4" w:type="pct"/>
            <w:tcBorders>
              <w:bottom w:val="nil"/>
            </w:tcBorders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04" w:type="pct"/>
            <w:vMerge w:val="restart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(источник информации для расчета показателя)</w:t>
            </w:r>
          </w:p>
        </w:tc>
      </w:tr>
      <w:tr w:rsidR="005452E3" w:rsidRPr="0037316F" w:rsidTr="005452E3">
        <w:trPr>
          <w:trHeight w:val="154"/>
          <w:tblHeader/>
        </w:trPr>
        <w:tc>
          <w:tcPr>
            <w:tcW w:w="454" w:type="pct"/>
            <w:vMerge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80" w:type="pct"/>
            <w:vMerge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69" w:type="pct"/>
            <w:tcBorders>
              <w:top w:val="nil"/>
            </w:tcBorders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Критерии  показателя</w:t>
            </w:r>
          </w:p>
        </w:tc>
        <w:tc>
          <w:tcPr>
            <w:tcW w:w="694" w:type="pct"/>
            <w:tcBorders>
              <w:top w:val="nil"/>
            </w:tcBorders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показателя, баллы</w:t>
            </w:r>
          </w:p>
        </w:tc>
        <w:tc>
          <w:tcPr>
            <w:tcW w:w="1204" w:type="pct"/>
            <w:vMerge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5452E3" w:rsidRPr="0037316F" w:rsidTr="005452E3">
        <w:trPr>
          <w:trHeight w:val="239"/>
          <w:tblHeader/>
        </w:trPr>
        <w:tc>
          <w:tcPr>
            <w:tcW w:w="454" w:type="pct"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0" w:type="pct"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69" w:type="pct"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4" w:type="pct"/>
            <w:vAlign w:val="center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04" w:type="pct"/>
          </w:tcPr>
          <w:p w:rsidR="00BB1992" w:rsidRPr="003225D3" w:rsidRDefault="00BB1992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5452E3" w:rsidRPr="0044623E" w:rsidTr="005452E3">
        <w:trPr>
          <w:trHeight w:val="491"/>
        </w:trPr>
        <w:tc>
          <w:tcPr>
            <w:tcW w:w="454" w:type="pct"/>
            <w:vMerge w:val="restart"/>
            <w:vAlign w:val="center"/>
          </w:tcPr>
          <w:p w:rsidR="00211AFE" w:rsidRPr="003F3A42" w:rsidRDefault="00211AFE" w:rsidP="005452E3">
            <w:pPr>
              <w:widowControl w:val="0"/>
              <w:autoSpaceDE w:val="0"/>
              <w:autoSpaceDN w:val="0"/>
              <w:adjustRightInd w:val="0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0" w:type="pct"/>
            <w:vMerge w:val="restart"/>
          </w:tcPr>
          <w:p w:rsidR="00211AFE" w:rsidRPr="003F3A42" w:rsidRDefault="00211AFE" w:rsidP="005452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Длительность периода, прошедшего с момента проведения контрольного мероприятия в отношении одного объекта по</w:t>
            </w:r>
            <w:r w:rsidR="005452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3F3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одной теме (в случае если указанный период превышает три года, данный критерий имеет наибольший вес среди критериев отбора)</w:t>
            </w:r>
          </w:p>
        </w:tc>
        <w:tc>
          <w:tcPr>
            <w:tcW w:w="669" w:type="pct"/>
          </w:tcPr>
          <w:p w:rsidR="00211AFE" w:rsidRPr="003F3A42" w:rsidRDefault="00211AFE" w:rsidP="005452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F3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 1 до 3 лет</w:t>
            </w:r>
          </w:p>
        </w:tc>
        <w:tc>
          <w:tcPr>
            <w:tcW w:w="694" w:type="pct"/>
            <w:vAlign w:val="center"/>
          </w:tcPr>
          <w:p w:rsidR="00211AFE" w:rsidRPr="003F3A42" w:rsidRDefault="00211AFE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204" w:type="pct"/>
            <w:vMerge w:val="restart"/>
          </w:tcPr>
          <w:p w:rsidR="00211AFE" w:rsidRPr="003F3A42" w:rsidRDefault="00211AFE" w:rsidP="005452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3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определяется на основании информации, находящейся 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3F3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распоряжении органа контроля</w:t>
            </w:r>
          </w:p>
        </w:tc>
      </w:tr>
      <w:tr w:rsidR="005452E3" w:rsidRPr="0044623E" w:rsidTr="005452E3">
        <w:trPr>
          <w:trHeight w:val="862"/>
        </w:trPr>
        <w:tc>
          <w:tcPr>
            <w:tcW w:w="454" w:type="pct"/>
            <w:vMerge/>
            <w:vAlign w:val="center"/>
          </w:tcPr>
          <w:p w:rsidR="00211AFE" w:rsidRDefault="00211AFE" w:rsidP="005452E3">
            <w:pPr>
              <w:widowControl w:val="0"/>
              <w:autoSpaceDE w:val="0"/>
              <w:autoSpaceDN w:val="0"/>
              <w:adjustRightInd w:val="0"/>
              <w:ind w:hanging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pct"/>
            <w:vMerge/>
          </w:tcPr>
          <w:p w:rsidR="00211AFE" w:rsidRPr="00C72762" w:rsidRDefault="00211AFE" w:rsidP="005452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pct"/>
          </w:tcPr>
          <w:p w:rsidR="00211AFE" w:rsidRPr="003F3A42" w:rsidRDefault="00211AFE" w:rsidP="005452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3F3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 4 и более лет </w:t>
            </w:r>
          </w:p>
        </w:tc>
        <w:tc>
          <w:tcPr>
            <w:tcW w:w="694" w:type="pct"/>
            <w:vAlign w:val="center"/>
          </w:tcPr>
          <w:p w:rsidR="00211AFE" w:rsidRPr="003F3A42" w:rsidRDefault="00211AFE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3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04" w:type="pct"/>
            <w:vMerge/>
            <w:vAlign w:val="center"/>
          </w:tcPr>
          <w:p w:rsidR="00211AFE" w:rsidRPr="0044623E" w:rsidRDefault="00211AFE" w:rsidP="005452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452E3" w:rsidRPr="0044623E" w:rsidTr="005452E3">
        <w:trPr>
          <w:trHeight w:val="224"/>
        </w:trPr>
        <w:tc>
          <w:tcPr>
            <w:tcW w:w="454" w:type="pct"/>
            <w:vMerge/>
            <w:vAlign w:val="center"/>
          </w:tcPr>
          <w:p w:rsidR="00211AFE" w:rsidRDefault="00211AFE" w:rsidP="005452E3">
            <w:pPr>
              <w:widowControl w:val="0"/>
              <w:autoSpaceDE w:val="0"/>
              <w:autoSpaceDN w:val="0"/>
              <w:adjustRightInd w:val="0"/>
              <w:ind w:hanging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pct"/>
            <w:vMerge/>
          </w:tcPr>
          <w:p w:rsidR="00211AFE" w:rsidRPr="00C72762" w:rsidRDefault="00211AFE" w:rsidP="005452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pct"/>
          </w:tcPr>
          <w:p w:rsidR="00211AFE" w:rsidRDefault="00211AFE" w:rsidP="005452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контрольное мероприятие  не проводилось </w:t>
            </w:r>
          </w:p>
        </w:tc>
        <w:tc>
          <w:tcPr>
            <w:tcW w:w="694" w:type="pct"/>
            <w:vAlign w:val="center"/>
          </w:tcPr>
          <w:p w:rsidR="00211AFE" w:rsidRPr="003F3A42" w:rsidRDefault="00211AFE" w:rsidP="00545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04" w:type="pct"/>
            <w:vMerge/>
            <w:vAlign w:val="center"/>
          </w:tcPr>
          <w:p w:rsidR="00211AFE" w:rsidRPr="0044623E" w:rsidRDefault="00211AFE" w:rsidP="005452E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5452E3" w:rsidRPr="005452E3" w:rsidRDefault="005452E3" w:rsidP="005452E3">
      <w:pPr>
        <w:pStyle w:val="a3"/>
        <w:spacing w:before="0"/>
        <w:ind w:left="709" w:firstLine="0"/>
        <w:rPr>
          <w:rStyle w:val="6"/>
          <w:rFonts w:asciiTheme="minorHAnsi" w:eastAsiaTheme="minorHAnsi" w:hAnsiTheme="minorHAnsi" w:cstheme="minorBidi"/>
          <w:color w:val="auto"/>
          <w:sz w:val="24"/>
          <w:szCs w:val="24"/>
          <w:lang w:eastAsia="en-US" w:bidi="ar-SA"/>
        </w:rPr>
      </w:pPr>
    </w:p>
    <w:p w:rsidR="00BB1992" w:rsidRPr="005452E3" w:rsidRDefault="00BA336F" w:rsidP="005452E3">
      <w:pPr>
        <w:pStyle w:val="a3"/>
        <w:numPr>
          <w:ilvl w:val="0"/>
          <w:numId w:val="1"/>
        </w:numPr>
        <w:spacing w:before="0"/>
        <w:ind w:left="0" w:firstLine="680"/>
        <w:rPr>
          <w:rStyle w:val="6"/>
          <w:rFonts w:asciiTheme="minorHAnsi" w:eastAsiaTheme="minorHAnsi" w:hAnsiTheme="minorHAnsi" w:cstheme="minorBidi"/>
          <w:color w:val="auto"/>
          <w:sz w:val="24"/>
          <w:szCs w:val="24"/>
          <w:lang w:eastAsia="en-US" w:bidi="ar-SA"/>
        </w:rPr>
      </w:pPr>
      <w:r>
        <w:rPr>
          <w:rStyle w:val="6"/>
          <w:rFonts w:eastAsiaTheme="minorHAnsi"/>
          <w:sz w:val="24"/>
          <w:szCs w:val="24"/>
        </w:rPr>
        <w:t>П</w:t>
      </w:r>
      <w:r w:rsidR="00BB1992" w:rsidRPr="003F3A42">
        <w:rPr>
          <w:rStyle w:val="6"/>
          <w:rFonts w:eastAsiaTheme="minorHAnsi"/>
          <w:sz w:val="24"/>
          <w:szCs w:val="24"/>
        </w:rPr>
        <w:t>оказатель 5.3 в таблице определения значения критерия «существенность» Приложения 2 к стандарту внутреннего муниципального финансового контроля «Планирование проверок, ревизии и обследований»</w:t>
      </w:r>
      <w:r>
        <w:rPr>
          <w:rStyle w:val="6"/>
          <w:rFonts w:eastAsiaTheme="minorHAnsi"/>
          <w:sz w:val="24"/>
          <w:szCs w:val="24"/>
        </w:rPr>
        <w:t xml:space="preserve"> изложить</w:t>
      </w:r>
      <w:r w:rsidR="00BB1992" w:rsidRPr="003F3A42">
        <w:rPr>
          <w:rStyle w:val="6"/>
          <w:rFonts w:eastAsiaTheme="minorHAnsi"/>
          <w:sz w:val="24"/>
          <w:szCs w:val="24"/>
        </w:rPr>
        <w:t xml:space="preserve"> в новой редакции:</w:t>
      </w:r>
    </w:p>
    <w:p w:rsidR="005452E3" w:rsidRDefault="005452E3" w:rsidP="005452E3">
      <w:pPr>
        <w:spacing w:before="0"/>
        <w:rPr>
          <w:rStyle w:val="6"/>
          <w:rFonts w:asciiTheme="minorHAnsi" w:eastAsiaTheme="minorHAnsi" w:hAnsiTheme="minorHAnsi" w:cstheme="minorBidi"/>
          <w:color w:val="auto"/>
          <w:sz w:val="24"/>
          <w:szCs w:val="24"/>
          <w:lang w:eastAsia="en-US" w:bidi="ar-SA"/>
        </w:rPr>
      </w:pPr>
    </w:p>
    <w:p w:rsidR="005452E3" w:rsidRDefault="005452E3" w:rsidP="005452E3">
      <w:pPr>
        <w:spacing w:before="0"/>
        <w:rPr>
          <w:rStyle w:val="6"/>
          <w:rFonts w:asciiTheme="minorHAnsi" w:eastAsiaTheme="minorHAnsi" w:hAnsiTheme="minorHAnsi" w:cstheme="minorBidi"/>
          <w:color w:val="auto"/>
          <w:sz w:val="24"/>
          <w:szCs w:val="24"/>
          <w:lang w:eastAsia="en-US" w:bidi="ar-SA"/>
        </w:rPr>
      </w:pPr>
    </w:p>
    <w:p w:rsidR="005452E3" w:rsidRPr="005452E3" w:rsidRDefault="005452E3" w:rsidP="005452E3">
      <w:pPr>
        <w:spacing w:before="0"/>
        <w:rPr>
          <w:rStyle w:val="6"/>
          <w:rFonts w:asciiTheme="minorHAnsi" w:eastAsiaTheme="minorHAnsi" w:hAnsiTheme="minorHAnsi" w:cstheme="minorBidi"/>
          <w:color w:val="auto"/>
          <w:sz w:val="24"/>
          <w:szCs w:val="24"/>
          <w:lang w:eastAsia="en-US" w:bidi="ar-SA"/>
        </w:rPr>
      </w:pPr>
    </w:p>
    <w:tbl>
      <w:tblPr>
        <w:tblStyle w:val="a4"/>
        <w:tblpPr w:leftFromText="180" w:rightFromText="180" w:vertAnchor="text" w:horzAnchor="margin" w:tblpX="41" w:tblpY="247"/>
        <w:tblW w:w="10031" w:type="dxa"/>
        <w:tblLayout w:type="fixed"/>
        <w:tblLook w:val="04A0"/>
      </w:tblPr>
      <w:tblGrid>
        <w:gridCol w:w="814"/>
        <w:gridCol w:w="3107"/>
        <w:gridCol w:w="2424"/>
        <w:gridCol w:w="1418"/>
        <w:gridCol w:w="2268"/>
      </w:tblGrid>
      <w:tr w:rsidR="00BA336F" w:rsidRPr="0037316F" w:rsidTr="005452E3">
        <w:trPr>
          <w:trHeight w:val="456"/>
          <w:tblHeader/>
        </w:trPr>
        <w:tc>
          <w:tcPr>
            <w:tcW w:w="814" w:type="dxa"/>
            <w:vMerge w:val="restart"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Номер </w:t>
            </w:r>
            <w:proofErr w:type="spellStart"/>
            <w:proofErr w:type="gramStart"/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</w:t>
            </w:r>
            <w:r w:rsid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теля</w:t>
            </w:r>
            <w:proofErr w:type="spellEnd"/>
            <w:proofErr w:type="gramEnd"/>
          </w:p>
        </w:tc>
        <w:tc>
          <w:tcPr>
            <w:tcW w:w="3107" w:type="dxa"/>
            <w:vMerge w:val="restart"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6110" w:type="dxa"/>
            <w:gridSpan w:val="3"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Расчет показателя</w:t>
            </w:r>
          </w:p>
        </w:tc>
      </w:tr>
      <w:tr w:rsidR="00BA336F" w:rsidRPr="0037316F" w:rsidTr="005452E3">
        <w:trPr>
          <w:trHeight w:val="15"/>
          <w:tblHeader/>
        </w:trPr>
        <w:tc>
          <w:tcPr>
            <w:tcW w:w="814" w:type="dxa"/>
            <w:vMerge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7" w:type="dxa"/>
            <w:vMerge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24" w:type="dxa"/>
            <w:tcBorders>
              <w:bottom w:val="nil"/>
            </w:tcBorders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 (источник информации для расчета показателя)</w:t>
            </w:r>
          </w:p>
        </w:tc>
      </w:tr>
      <w:tr w:rsidR="00BA336F" w:rsidRPr="0037316F" w:rsidTr="005452E3">
        <w:trPr>
          <w:trHeight w:val="711"/>
          <w:tblHeader/>
        </w:trPr>
        <w:tc>
          <w:tcPr>
            <w:tcW w:w="814" w:type="dxa"/>
            <w:vMerge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107" w:type="dxa"/>
            <w:vMerge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424" w:type="dxa"/>
            <w:tcBorders>
              <w:top w:val="nil"/>
            </w:tcBorders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Критерии  показателя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показателя, баллы</w:t>
            </w:r>
          </w:p>
        </w:tc>
        <w:tc>
          <w:tcPr>
            <w:tcW w:w="2268" w:type="dxa"/>
            <w:vMerge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BA336F" w:rsidRPr="0037316F" w:rsidTr="005452E3">
        <w:trPr>
          <w:trHeight w:val="228"/>
          <w:tblHeader/>
        </w:trPr>
        <w:tc>
          <w:tcPr>
            <w:tcW w:w="814" w:type="dxa"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07" w:type="dxa"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24" w:type="dxa"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68" w:type="dxa"/>
          </w:tcPr>
          <w:p w:rsidR="00BB1992" w:rsidRPr="003225D3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225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BB1992" w:rsidRPr="0044623E" w:rsidTr="005452E3">
        <w:trPr>
          <w:trHeight w:val="1168"/>
        </w:trPr>
        <w:tc>
          <w:tcPr>
            <w:tcW w:w="814" w:type="dxa"/>
            <w:vMerge w:val="restart"/>
          </w:tcPr>
          <w:p w:rsidR="00BB1992" w:rsidRPr="00BB1992" w:rsidRDefault="00BA336F" w:rsidP="005452E3">
            <w:pPr>
              <w:widowControl w:val="0"/>
              <w:autoSpaceDE w:val="0"/>
              <w:autoSpaceDN w:val="0"/>
              <w:adjustRightInd w:val="0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3107" w:type="dxa"/>
            <w:vMerge w:val="restart"/>
          </w:tcPr>
          <w:p w:rsidR="00BA336F" w:rsidRDefault="00BA336F" w:rsidP="00BA33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BA336F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Н</w:t>
            </w:r>
            <w:r w:rsidR="00BB1992"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аличие условия о выплате аванса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 </w:t>
            </w:r>
          </w:p>
          <w:p w:rsidR="00BB1992" w:rsidRPr="00BB1992" w:rsidRDefault="00BA336F" w:rsidP="00BA33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п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римечание: (кроме закупок коммунальных услуг, услуг связи и т.д.)</w:t>
            </w:r>
          </w:p>
        </w:tc>
        <w:tc>
          <w:tcPr>
            <w:tcW w:w="2424" w:type="dxa"/>
            <w:vAlign w:val="center"/>
          </w:tcPr>
          <w:p w:rsidR="00BB1992" w:rsidRPr="008C5115" w:rsidRDefault="00BB1992" w:rsidP="00BA33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Доля осуществлённых закупок товаров, работ, услуг для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обеспечения муниципальных нужд с</w:t>
            </w: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наличием условий о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выплате аванса составляет более </w:t>
            </w: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50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% в общем объёме закупок, осуществленных объектом контроля за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текущий финансовый год</w:t>
            </w:r>
          </w:p>
        </w:tc>
        <w:tc>
          <w:tcPr>
            <w:tcW w:w="1418" w:type="dxa"/>
            <w:vAlign w:val="center"/>
          </w:tcPr>
          <w:p w:rsidR="00BB1992" w:rsidRPr="008C5115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vMerge w:val="restart"/>
          </w:tcPr>
          <w:p w:rsidR="00BB1992" w:rsidRPr="00BB1992" w:rsidRDefault="00BB1992" w:rsidP="005452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30EC1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Значение показателя определяется на</w:t>
            </w:r>
            <w:r w:rsidR="005452E3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F30EC1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основании данных, размещенных на</w:t>
            </w:r>
            <w:r w:rsidR="005452E3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F30EC1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официальном сайте ЕИС, а также информации, представленной по</w:t>
            </w:r>
            <w:r w:rsidR="005452E3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F30EC1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запросам органа контроля</w:t>
            </w:r>
          </w:p>
        </w:tc>
      </w:tr>
      <w:tr w:rsidR="00BB1992" w:rsidRPr="0044623E" w:rsidTr="005452E3">
        <w:trPr>
          <w:trHeight w:val="419"/>
        </w:trPr>
        <w:tc>
          <w:tcPr>
            <w:tcW w:w="814" w:type="dxa"/>
            <w:vMerge/>
            <w:vAlign w:val="center"/>
          </w:tcPr>
          <w:p w:rsidR="00BB1992" w:rsidRDefault="00BB1992" w:rsidP="00BA336F">
            <w:pPr>
              <w:widowControl w:val="0"/>
              <w:autoSpaceDE w:val="0"/>
              <w:autoSpaceDN w:val="0"/>
              <w:adjustRightInd w:val="0"/>
              <w:ind w:hanging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7" w:type="dxa"/>
            <w:vMerge/>
          </w:tcPr>
          <w:p w:rsidR="00BB1992" w:rsidRPr="00C72762" w:rsidRDefault="00BB1992" w:rsidP="00BA33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4" w:type="dxa"/>
            <w:vAlign w:val="center"/>
          </w:tcPr>
          <w:p w:rsidR="00BB1992" w:rsidRPr="008C5115" w:rsidRDefault="00BB1992" w:rsidP="00BA33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Доля осуществлённых закупок товаров, работ, услуг для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обеспечения муниципальных нужд с</w:t>
            </w: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наличием условий о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выплате аванса составляет от </w:t>
            </w: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3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0% до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5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0% в общем объёме закупок, осуществленных объектом контроля за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val="en-US"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текущий финансовый год</w:t>
            </w:r>
          </w:p>
        </w:tc>
        <w:tc>
          <w:tcPr>
            <w:tcW w:w="1418" w:type="dxa"/>
            <w:vAlign w:val="center"/>
          </w:tcPr>
          <w:p w:rsidR="00BB1992" w:rsidRPr="008C5115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vMerge/>
            <w:vAlign w:val="center"/>
          </w:tcPr>
          <w:p w:rsidR="00BB1992" w:rsidRPr="0044623E" w:rsidRDefault="00BB1992" w:rsidP="00BA33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BB1992" w:rsidRPr="0044623E" w:rsidTr="005452E3">
        <w:trPr>
          <w:trHeight w:val="381"/>
        </w:trPr>
        <w:tc>
          <w:tcPr>
            <w:tcW w:w="814" w:type="dxa"/>
            <w:vMerge/>
            <w:vAlign w:val="center"/>
          </w:tcPr>
          <w:p w:rsidR="00BB1992" w:rsidRDefault="00BB1992" w:rsidP="00BA336F">
            <w:pPr>
              <w:widowControl w:val="0"/>
              <w:autoSpaceDE w:val="0"/>
              <w:autoSpaceDN w:val="0"/>
              <w:adjustRightInd w:val="0"/>
              <w:ind w:hanging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7" w:type="dxa"/>
            <w:vMerge/>
          </w:tcPr>
          <w:p w:rsidR="00BB1992" w:rsidRPr="00C72762" w:rsidRDefault="00BB1992" w:rsidP="00BA33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4" w:type="dxa"/>
            <w:vAlign w:val="center"/>
          </w:tcPr>
          <w:p w:rsidR="00BB1992" w:rsidRPr="008C5115" w:rsidRDefault="00BB1992" w:rsidP="00BA33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Доля осуществлённых закупок товаров, работ, услуг для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val="en-US"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обеспечения муниципальных нужд с</w:t>
            </w: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наличием условий о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val="en-US"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выплате аванса составляет менее </w:t>
            </w:r>
            <w:r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3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0% в общем объёме закупок, осуществленных объектом контроля за</w:t>
            </w:r>
            <w:r w:rsidR="00BA336F">
              <w:rPr>
                <w:rFonts w:ascii="PT Astra Serif" w:eastAsia="Times New Roman" w:hAnsi="PT Astra Serif" w:cs="Times New Roman"/>
                <w:sz w:val="20"/>
                <w:szCs w:val="20"/>
                <w:lang w:val="en-US" w:eastAsia="ru-RU"/>
              </w:rPr>
              <w:t> </w:t>
            </w: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текущий финансовый год</w:t>
            </w:r>
          </w:p>
          <w:p w:rsidR="00BB1992" w:rsidRPr="008C5115" w:rsidRDefault="00BB1992" w:rsidP="00BA336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BB1992" w:rsidRPr="008C5115" w:rsidRDefault="00BB1992" w:rsidP="00BA33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8C5115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68" w:type="dxa"/>
            <w:vMerge/>
            <w:vAlign w:val="center"/>
          </w:tcPr>
          <w:p w:rsidR="00BB1992" w:rsidRPr="0044623E" w:rsidRDefault="00BB1992" w:rsidP="00BA336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BA336F" w:rsidRDefault="00BA336F" w:rsidP="00BA336F">
      <w:pPr>
        <w:tabs>
          <w:tab w:val="left" w:leader="hyphen" w:pos="538"/>
        </w:tabs>
        <w:spacing w:before="0"/>
        <w:rPr>
          <w:rStyle w:val="3"/>
          <w:rFonts w:eastAsiaTheme="minorHAnsi"/>
          <w:sz w:val="24"/>
          <w:szCs w:val="24"/>
        </w:rPr>
      </w:pPr>
    </w:p>
    <w:p w:rsidR="00EB4311" w:rsidRPr="00BA336F" w:rsidRDefault="00BB1992" w:rsidP="00BA336F">
      <w:pPr>
        <w:tabs>
          <w:tab w:val="left" w:leader="hyphen" w:pos="538"/>
        </w:tabs>
        <w:spacing w:before="0"/>
        <w:rPr>
          <w:rStyle w:val="3"/>
          <w:rFonts w:eastAsiaTheme="minorHAnsi"/>
          <w:sz w:val="24"/>
          <w:szCs w:val="24"/>
        </w:rPr>
      </w:pPr>
      <w:r w:rsidRPr="00BA336F">
        <w:rPr>
          <w:rStyle w:val="3"/>
          <w:rFonts w:eastAsiaTheme="minorHAnsi"/>
          <w:sz w:val="24"/>
          <w:szCs w:val="24"/>
        </w:rPr>
        <w:t>3</w:t>
      </w:r>
      <w:r w:rsidR="00EB4311" w:rsidRPr="00BA336F">
        <w:rPr>
          <w:rStyle w:val="3"/>
          <w:rFonts w:eastAsiaTheme="minorHAnsi"/>
          <w:sz w:val="24"/>
          <w:szCs w:val="24"/>
        </w:rPr>
        <w:t xml:space="preserve">. </w:t>
      </w:r>
      <w:proofErr w:type="gramStart"/>
      <w:r w:rsidR="00EB4311" w:rsidRPr="00BA336F">
        <w:rPr>
          <w:rStyle w:val="3"/>
          <w:rFonts w:eastAsiaTheme="minorHAnsi"/>
          <w:sz w:val="24"/>
          <w:szCs w:val="24"/>
        </w:rPr>
        <w:t>Контроль за</w:t>
      </w:r>
      <w:proofErr w:type="gramEnd"/>
      <w:r w:rsidR="00EB4311" w:rsidRPr="00BA336F">
        <w:rPr>
          <w:rStyle w:val="3"/>
          <w:rFonts w:eastAsiaTheme="minorHAnsi"/>
          <w:sz w:val="24"/>
          <w:szCs w:val="24"/>
        </w:rPr>
        <w:t xml:space="preserve"> исполнением настоящего приказа оставляю за собой.</w:t>
      </w:r>
    </w:p>
    <w:p w:rsidR="00EB4311" w:rsidRDefault="00EB4311" w:rsidP="00BA336F">
      <w:pPr>
        <w:tabs>
          <w:tab w:val="left" w:leader="hyphen" w:pos="538"/>
        </w:tabs>
        <w:spacing w:line="280" w:lineRule="exact"/>
        <w:rPr>
          <w:rStyle w:val="3"/>
          <w:rFonts w:eastAsiaTheme="minorHAnsi"/>
          <w:sz w:val="24"/>
          <w:szCs w:val="24"/>
        </w:rPr>
      </w:pPr>
      <w:r w:rsidRPr="00BA336F">
        <w:rPr>
          <w:rStyle w:val="3"/>
          <w:rFonts w:eastAsiaTheme="minorHAnsi"/>
          <w:sz w:val="24"/>
          <w:szCs w:val="24"/>
        </w:rPr>
        <w:t xml:space="preserve">   </w:t>
      </w:r>
    </w:p>
    <w:p w:rsidR="005452E3" w:rsidRDefault="005452E3" w:rsidP="00BA336F">
      <w:pPr>
        <w:tabs>
          <w:tab w:val="left" w:leader="hyphen" w:pos="538"/>
        </w:tabs>
        <w:spacing w:line="280" w:lineRule="exact"/>
        <w:rPr>
          <w:rStyle w:val="3"/>
          <w:rFonts w:eastAsiaTheme="minorHAnsi"/>
          <w:sz w:val="24"/>
          <w:szCs w:val="24"/>
        </w:rPr>
      </w:pPr>
    </w:p>
    <w:p w:rsidR="005452E3" w:rsidRDefault="005452E3" w:rsidP="00BA336F">
      <w:pPr>
        <w:tabs>
          <w:tab w:val="left" w:leader="hyphen" w:pos="538"/>
        </w:tabs>
        <w:spacing w:line="280" w:lineRule="exact"/>
        <w:rPr>
          <w:rStyle w:val="3"/>
          <w:rFonts w:eastAsiaTheme="minorHAnsi"/>
          <w:sz w:val="24"/>
          <w:szCs w:val="24"/>
        </w:rPr>
      </w:pPr>
    </w:p>
    <w:p w:rsidR="005452E3" w:rsidRPr="00BA336F" w:rsidRDefault="005452E3" w:rsidP="00BA336F">
      <w:pPr>
        <w:tabs>
          <w:tab w:val="left" w:leader="hyphen" w:pos="538"/>
        </w:tabs>
        <w:spacing w:line="280" w:lineRule="exact"/>
        <w:rPr>
          <w:rStyle w:val="3"/>
          <w:rFonts w:eastAsiaTheme="minorHAnsi"/>
          <w:sz w:val="24"/>
          <w:szCs w:val="24"/>
        </w:rPr>
      </w:pPr>
    </w:p>
    <w:p w:rsidR="00EB4311" w:rsidRPr="00E51C22" w:rsidRDefault="00EB4311" w:rsidP="00EB4311">
      <w:pPr>
        <w:tabs>
          <w:tab w:val="left" w:leader="hyphen" w:pos="538"/>
        </w:tabs>
        <w:spacing w:line="280" w:lineRule="exact"/>
        <w:rPr>
          <w:rStyle w:val="3"/>
          <w:rFonts w:eastAsiaTheme="minorHAnsi"/>
        </w:rPr>
      </w:pPr>
    </w:p>
    <w:p w:rsidR="00EB4311" w:rsidRPr="00BA336F" w:rsidRDefault="00EB4311" w:rsidP="005452E3">
      <w:pPr>
        <w:tabs>
          <w:tab w:val="left" w:leader="hyphen" w:pos="538"/>
        </w:tabs>
        <w:spacing w:line="280" w:lineRule="exact"/>
        <w:ind w:firstLine="0"/>
        <w:rPr>
          <w:rStyle w:val="3"/>
          <w:rFonts w:eastAsiaTheme="minorHAnsi"/>
          <w:sz w:val="24"/>
          <w:szCs w:val="24"/>
        </w:rPr>
      </w:pPr>
      <w:r w:rsidRPr="00BA336F">
        <w:rPr>
          <w:rStyle w:val="3"/>
          <w:rFonts w:eastAsiaTheme="minorHAnsi"/>
          <w:sz w:val="24"/>
          <w:szCs w:val="24"/>
        </w:rPr>
        <w:t xml:space="preserve">Председатель комитета финансов                 </w:t>
      </w:r>
      <w:r w:rsidR="00BA336F">
        <w:rPr>
          <w:rStyle w:val="3"/>
          <w:rFonts w:eastAsiaTheme="minorHAnsi"/>
          <w:sz w:val="24"/>
          <w:szCs w:val="24"/>
        </w:rPr>
        <w:t xml:space="preserve">                       </w:t>
      </w:r>
      <w:r w:rsidR="005452E3">
        <w:rPr>
          <w:rStyle w:val="3"/>
          <w:rFonts w:eastAsiaTheme="minorHAnsi"/>
          <w:sz w:val="24"/>
          <w:szCs w:val="24"/>
        </w:rPr>
        <w:t xml:space="preserve">             </w:t>
      </w:r>
      <w:r w:rsidR="00BA336F">
        <w:rPr>
          <w:rStyle w:val="3"/>
          <w:rFonts w:eastAsiaTheme="minorHAnsi"/>
          <w:sz w:val="24"/>
          <w:szCs w:val="24"/>
        </w:rPr>
        <w:t xml:space="preserve">    </w:t>
      </w:r>
      <w:r w:rsidRPr="00BA336F">
        <w:rPr>
          <w:rStyle w:val="3"/>
          <w:rFonts w:eastAsiaTheme="minorHAnsi"/>
          <w:sz w:val="24"/>
          <w:szCs w:val="24"/>
        </w:rPr>
        <w:t xml:space="preserve">                            А.Г. Попова</w:t>
      </w:r>
    </w:p>
    <w:p w:rsidR="00EB4311" w:rsidRDefault="00EB4311" w:rsidP="00EB4311">
      <w:pPr>
        <w:tabs>
          <w:tab w:val="left" w:leader="hyphen" w:pos="538"/>
        </w:tabs>
        <w:spacing w:line="280" w:lineRule="exact"/>
        <w:rPr>
          <w:rStyle w:val="3"/>
          <w:rFonts w:eastAsiaTheme="minorHAnsi"/>
        </w:rPr>
      </w:pPr>
    </w:p>
    <w:p w:rsidR="00EB4311" w:rsidRDefault="00EB4311" w:rsidP="00EB4311">
      <w:pPr>
        <w:tabs>
          <w:tab w:val="left" w:leader="hyphen" w:pos="538"/>
        </w:tabs>
        <w:spacing w:line="280" w:lineRule="exact"/>
        <w:rPr>
          <w:rStyle w:val="3"/>
          <w:rFonts w:eastAsiaTheme="minorHAnsi"/>
        </w:rPr>
      </w:pPr>
    </w:p>
    <w:p w:rsidR="00EB4311" w:rsidRDefault="00EB4311" w:rsidP="00EB4311">
      <w:pPr>
        <w:tabs>
          <w:tab w:val="left" w:leader="hyphen" w:pos="538"/>
        </w:tabs>
        <w:spacing w:line="280" w:lineRule="exact"/>
        <w:rPr>
          <w:rStyle w:val="3"/>
          <w:rFonts w:eastAsiaTheme="minorHAnsi"/>
        </w:rPr>
      </w:pPr>
    </w:p>
    <w:p w:rsidR="00CD4A2D" w:rsidRDefault="00CD4A2D" w:rsidP="005452E3">
      <w:pPr>
        <w:ind w:firstLine="0"/>
      </w:pPr>
    </w:p>
    <w:sectPr w:rsidR="00CD4A2D" w:rsidSect="005452E3">
      <w:pgSz w:w="11906" w:h="16838"/>
      <w:pgMar w:top="851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D330D"/>
    <w:multiLevelType w:val="hybridMultilevel"/>
    <w:tmpl w:val="8BBC2C0C"/>
    <w:lvl w:ilvl="0" w:tplc="40E4D92C">
      <w:start w:val="1"/>
      <w:numFmt w:val="decimal"/>
      <w:lvlText w:val="%1."/>
      <w:lvlJc w:val="left"/>
      <w:pPr>
        <w:ind w:left="10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1E863046"/>
    <w:multiLevelType w:val="hybridMultilevel"/>
    <w:tmpl w:val="8BBC2C0C"/>
    <w:lvl w:ilvl="0" w:tplc="40E4D92C">
      <w:start w:val="1"/>
      <w:numFmt w:val="decimal"/>
      <w:lvlText w:val="%1."/>
      <w:lvlJc w:val="left"/>
      <w:pPr>
        <w:ind w:left="10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7E0F50ED"/>
    <w:multiLevelType w:val="hybridMultilevel"/>
    <w:tmpl w:val="A6F0E9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B4311"/>
    <w:rsid w:val="000D55BE"/>
    <w:rsid w:val="00211AFE"/>
    <w:rsid w:val="003225D3"/>
    <w:rsid w:val="003F3A42"/>
    <w:rsid w:val="005452E3"/>
    <w:rsid w:val="00636FC2"/>
    <w:rsid w:val="00BA336F"/>
    <w:rsid w:val="00BB1992"/>
    <w:rsid w:val="00CD4A2D"/>
    <w:rsid w:val="00EB4311"/>
    <w:rsid w:val="00FA6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"/>
    <w:basedOn w:val="a0"/>
    <w:rsid w:val="00EB4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"/>
    <w:basedOn w:val="a0"/>
    <w:rsid w:val="00EB4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EB4311"/>
    <w:pPr>
      <w:ind w:left="720"/>
      <w:contextualSpacing/>
    </w:pPr>
  </w:style>
  <w:style w:type="table" w:styleId="a4">
    <w:name w:val="Table Grid"/>
    <w:basedOn w:val="a1"/>
    <w:uiPriority w:val="59"/>
    <w:rsid w:val="00BB1992"/>
    <w:pPr>
      <w:spacing w:before="0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36FC2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6F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9</cp:revision>
  <cp:lastPrinted>2021-12-28T06:32:00Z</cp:lastPrinted>
  <dcterms:created xsi:type="dcterms:W3CDTF">2021-12-27T19:10:00Z</dcterms:created>
  <dcterms:modified xsi:type="dcterms:W3CDTF">2021-12-28T06:45:00Z</dcterms:modified>
</cp:coreProperties>
</file>